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0E14" w14:textId="587FB4C8" w:rsidR="00A37FD8" w:rsidRDefault="00A37FD8" w:rsidP="00A37FD8">
      <w:r>
        <w:t>Today was the beginning of the 2025 campaign for the Francis Burton. It was also the first competitive game for Stuart Munro (Pershore), Jack Pullin was also back in action playing for the county. Was also great to see Macca back playing.</w:t>
      </w:r>
    </w:p>
    <w:p w14:paraId="5AE60F97" w14:textId="009AB9A2" w:rsidR="007224A6" w:rsidRDefault="00A37FD8" w:rsidP="00A37FD8">
      <w:r>
        <w:t xml:space="preserve">We had a great start to the game at 5 ends we were +28 shots losing on one rink, drawing on one and winning the other 4 rinks. Slim (9 v 1), Millward (9 v 1) and Griffiths (11 v 0) rinks taking an early lead. </w:t>
      </w:r>
      <w:r w:rsidR="007224A6">
        <w:t>At 10 ends we were still up +29 shots and winning on all 6 rinks. But over the next 5 ends we seem to take the foot of the gas as Derbyshire had a surge of shots, but we still held onto the lead of +20 shots. Up on 5 rinks and 5 shots down on Slims rink, this changed on the 17</w:t>
      </w:r>
      <w:r w:rsidR="007224A6" w:rsidRPr="007224A6">
        <w:rPr>
          <w:vertAlign w:val="superscript"/>
        </w:rPr>
        <w:t>th</w:t>
      </w:r>
      <w:r w:rsidR="007224A6">
        <w:t xml:space="preserve"> end for slims rink, when he managed to peel a bowl out for 4. This changed the dynamics on that rink as they never looked back. From ends 15 to 18 the team stretched their lead to +31 losing on one rink drawing on two rinks, winning on three. The last 3 ends for the boys saw us go to a +41 shot difference, winning on 5 rinks and the loss on one rink. A fantastic start picking up 20 out of the 22 point</w:t>
      </w:r>
      <w:r w:rsidR="00792571">
        <w:t>s</w:t>
      </w:r>
      <w:r w:rsidR="007224A6">
        <w:t xml:space="preserve"> available.</w:t>
      </w:r>
    </w:p>
    <w:p w14:paraId="7E7B9CED" w14:textId="4BDA40B0" w:rsidR="007224A6" w:rsidRPr="007F4E5E" w:rsidRDefault="007224A6" w:rsidP="00A37FD8">
      <w:r w:rsidRPr="00936A3F">
        <w:drawing>
          <wp:anchor distT="0" distB="0" distL="114300" distR="114300" simplePos="0" relativeHeight="251658240" behindDoc="0" locked="0" layoutInCell="1" allowOverlap="1" wp14:anchorId="2D0C9A68" wp14:editId="7C1B3B01">
            <wp:simplePos x="0" y="0"/>
            <wp:positionH relativeFrom="page">
              <wp:align>center</wp:align>
            </wp:positionH>
            <wp:positionV relativeFrom="paragraph">
              <wp:posOffset>595630</wp:posOffset>
            </wp:positionV>
            <wp:extent cx="7490460" cy="3107545"/>
            <wp:effectExtent l="0" t="0" r="0" b="0"/>
            <wp:wrapNone/>
            <wp:docPr id="153301208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12083" name="Picture 1"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490460" cy="3107545"/>
                    </a:xfrm>
                    <a:prstGeom prst="rect">
                      <a:avLst/>
                    </a:prstGeom>
                  </pic:spPr>
                </pic:pic>
              </a:graphicData>
            </a:graphic>
            <wp14:sizeRelH relativeFrom="page">
              <wp14:pctWidth>0</wp14:pctWidth>
            </wp14:sizeRelH>
            <wp14:sizeRelV relativeFrom="page">
              <wp14:pctHeight>0</wp14:pctHeight>
            </wp14:sizeRelV>
          </wp:anchor>
        </w:drawing>
      </w:r>
      <w:r>
        <w:t xml:space="preserve">A great </w:t>
      </w:r>
      <w:r w:rsidR="00792571">
        <w:t xml:space="preserve">team </w:t>
      </w:r>
      <w:r>
        <w:t xml:space="preserve">performance </w:t>
      </w:r>
      <w:r w:rsidR="00792571">
        <w:t xml:space="preserve">and attitude </w:t>
      </w:r>
      <w:r>
        <w:t>all round on a sporting patch. Next up we have the Balcomb trophy event, team squad have been selected for this event and will release this tomorrow. Thanks to all the reserves and supporters, all who made the journey to Long Eaton. Also, thanks to Long Eaton bowls club for hosting the game. A big thank you to Kirsty Atkin the umpire on the day.</w:t>
      </w:r>
    </w:p>
    <w:sectPr w:rsidR="007224A6" w:rsidRPr="007F4E5E" w:rsidSect="00936A3F">
      <w:headerReference w:type="default" r:id="rId8"/>
      <w:pgSz w:w="15840" w:h="12240" w:orient="landscape"/>
      <w:pgMar w:top="1440" w:right="786" w:bottom="1440" w:left="1440" w:header="142"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1891" w14:textId="77777777" w:rsidR="00C471AA" w:rsidRDefault="00C471AA" w:rsidP="00E9423D">
      <w:pPr>
        <w:spacing w:after="0" w:line="240" w:lineRule="auto"/>
      </w:pPr>
      <w:r>
        <w:separator/>
      </w:r>
    </w:p>
  </w:endnote>
  <w:endnote w:type="continuationSeparator" w:id="0">
    <w:p w14:paraId="5D821892" w14:textId="77777777" w:rsidR="00C471AA" w:rsidRDefault="00C471AA" w:rsidP="00E9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2188F" w14:textId="77777777" w:rsidR="00C471AA" w:rsidRDefault="00C471AA" w:rsidP="00E9423D">
      <w:pPr>
        <w:spacing w:after="0" w:line="240" w:lineRule="auto"/>
      </w:pPr>
      <w:r>
        <w:separator/>
      </w:r>
    </w:p>
  </w:footnote>
  <w:footnote w:type="continuationSeparator" w:id="0">
    <w:p w14:paraId="5D821890" w14:textId="77777777" w:rsidR="00C471AA" w:rsidRDefault="00C471AA" w:rsidP="00E9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1893" w14:textId="77777777" w:rsidR="00E9423D" w:rsidRDefault="00E9423D" w:rsidP="00E9423D">
    <w:pPr>
      <w:ind w:left="2880" w:firstLine="720"/>
      <w:jc w:val="right"/>
      <w:rPr>
        <w:rFonts w:cs="Arial"/>
        <w:b/>
        <w:bCs/>
        <w:iCs/>
        <w:color w:val="1F497D" w:themeColor="text2"/>
        <w:sz w:val="16"/>
        <w:szCs w:val="16"/>
      </w:rPr>
    </w:pPr>
  </w:p>
  <w:p w14:paraId="5D821894" w14:textId="76CEC6DA" w:rsidR="00E9423D" w:rsidRPr="00E9423D" w:rsidRDefault="00936A3F" w:rsidP="00E9423D">
    <w:pPr>
      <w:spacing w:after="60"/>
      <w:ind w:left="2880" w:firstLine="720"/>
      <w:jc w:val="right"/>
      <w:rPr>
        <w:rFonts w:cs="Arial"/>
        <w:b/>
        <w:color w:val="4F6228" w:themeColor="accent3" w:themeShade="80"/>
        <w:sz w:val="16"/>
        <w:szCs w:val="16"/>
      </w:rPr>
    </w:pPr>
    <w:r>
      <w:rPr>
        <w:b/>
        <w:noProof/>
        <w:color w:val="4F6228" w:themeColor="accent3" w:themeShade="80"/>
        <w:sz w:val="16"/>
        <w:szCs w:val="16"/>
      </w:rPr>
      <mc:AlternateContent>
        <mc:Choice Requires="wps">
          <w:drawing>
            <wp:anchor distT="0" distB="0" distL="114300" distR="114300" simplePos="0" relativeHeight="251660288" behindDoc="0" locked="0" layoutInCell="1" allowOverlap="1" wp14:anchorId="4EC96011" wp14:editId="6DBA8532">
              <wp:simplePos x="0" y="0"/>
              <wp:positionH relativeFrom="page">
                <wp:posOffset>2933700</wp:posOffset>
              </wp:positionH>
              <wp:positionV relativeFrom="paragraph">
                <wp:posOffset>5715</wp:posOffset>
              </wp:positionV>
              <wp:extent cx="4175760" cy="1394460"/>
              <wp:effectExtent l="0" t="0" r="0" b="0"/>
              <wp:wrapNone/>
              <wp:docPr id="1594966404" name="Text Box 1"/>
              <wp:cNvGraphicFramePr/>
              <a:graphic xmlns:a="http://schemas.openxmlformats.org/drawingml/2006/main">
                <a:graphicData uri="http://schemas.microsoft.com/office/word/2010/wordprocessingShape">
                  <wps:wsp>
                    <wps:cNvSpPr txBox="1"/>
                    <wps:spPr>
                      <a:xfrm>
                        <a:off x="0" y="0"/>
                        <a:ext cx="4175760" cy="1394460"/>
                      </a:xfrm>
                      <a:prstGeom prst="rect">
                        <a:avLst/>
                      </a:prstGeom>
                      <a:solidFill>
                        <a:schemeClr val="lt1"/>
                      </a:solidFill>
                      <a:ln w="6350">
                        <a:noFill/>
                      </a:ln>
                    </wps:spPr>
                    <wps:txbx>
                      <w:txbxContent>
                        <w:p w14:paraId="00E9D88A" w14:textId="1C31C12A" w:rsidR="00936A3F" w:rsidRDefault="00936A3F" w:rsidP="00936A3F">
                          <w:pPr>
                            <w:jc w:val="center"/>
                            <w:rPr>
                              <w:b/>
                              <w:bCs/>
                              <w:sz w:val="36"/>
                              <w:szCs w:val="36"/>
                            </w:rPr>
                          </w:pPr>
                          <w:r>
                            <w:rPr>
                              <w:b/>
                              <w:bCs/>
                              <w:sz w:val="36"/>
                              <w:szCs w:val="36"/>
                            </w:rPr>
                            <w:t>Francis Burton Midland Counties</w:t>
                          </w:r>
                        </w:p>
                        <w:p w14:paraId="21566134" w14:textId="2E1BE887" w:rsidR="00936A3F" w:rsidRDefault="00936A3F" w:rsidP="00936A3F">
                          <w:pPr>
                            <w:jc w:val="center"/>
                            <w:rPr>
                              <w:b/>
                              <w:bCs/>
                              <w:sz w:val="36"/>
                              <w:szCs w:val="36"/>
                            </w:rPr>
                          </w:pPr>
                          <w:r>
                            <w:rPr>
                              <w:b/>
                              <w:bCs/>
                              <w:sz w:val="36"/>
                              <w:szCs w:val="36"/>
                            </w:rPr>
                            <w:t>10</w:t>
                          </w:r>
                          <w:r w:rsidRPr="00936A3F">
                            <w:rPr>
                              <w:b/>
                              <w:bCs/>
                              <w:sz w:val="36"/>
                              <w:szCs w:val="36"/>
                              <w:vertAlign w:val="superscript"/>
                            </w:rPr>
                            <w:t>th</w:t>
                          </w:r>
                          <w:r>
                            <w:rPr>
                              <w:b/>
                              <w:bCs/>
                              <w:sz w:val="36"/>
                              <w:szCs w:val="36"/>
                            </w:rPr>
                            <w:t xml:space="preserve"> May 2025</w:t>
                          </w:r>
                        </w:p>
                        <w:p w14:paraId="6D37E8D1" w14:textId="7D932F9F" w:rsidR="00936A3F" w:rsidRPr="00936A3F" w:rsidRDefault="00936A3F" w:rsidP="00936A3F">
                          <w:pPr>
                            <w:jc w:val="center"/>
                            <w:rPr>
                              <w:b/>
                              <w:bCs/>
                              <w:sz w:val="36"/>
                              <w:szCs w:val="36"/>
                            </w:rPr>
                          </w:pPr>
                          <w:r>
                            <w:rPr>
                              <w:b/>
                              <w:bCs/>
                              <w:sz w:val="36"/>
                              <w:szCs w:val="36"/>
                            </w:rPr>
                            <w:t>Worcestershire v Derbyshire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C96011" id="_x0000_t202" coordsize="21600,21600" o:spt="202" path="m,l,21600r21600,l21600,xe">
              <v:stroke joinstyle="miter"/>
              <v:path gradientshapeok="t" o:connecttype="rect"/>
            </v:shapetype>
            <v:shape id="Text Box 1" o:spid="_x0000_s1026" type="#_x0000_t202" style="position:absolute;left:0;text-align:left;margin-left:231pt;margin-top:.45pt;width:328.8pt;height:109.8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" fillcolor="white [3201]" stroked="f" strokeweight=".5pt">
              <v:textbox>
                <w:txbxContent>
                  <w:p w14:paraId="00E9D88A" w14:textId="1C31C12A" w:rsidR="00936A3F" w:rsidRDefault="00936A3F" w:rsidP="00936A3F">
                    <w:pPr>
                      <w:jc w:val="center"/>
                      <w:rPr>
                        <w:b/>
                        <w:bCs/>
                        <w:sz w:val="36"/>
                        <w:szCs w:val="36"/>
                      </w:rPr>
                    </w:pPr>
                    <w:r>
                      <w:rPr>
                        <w:b/>
                        <w:bCs/>
                        <w:sz w:val="36"/>
                        <w:szCs w:val="36"/>
                      </w:rPr>
                      <w:t>Francis Burton Midland Counties</w:t>
                    </w:r>
                  </w:p>
                  <w:p w14:paraId="21566134" w14:textId="2E1BE887" w:rsidR="00936A3F" w:rsidRDefault="00936A3F" w:rsidP="00936A3F">
                    <w:pPr>
                      <w:jc w:val="center"/>
                      <w:rPr>
                        <w:b/>
                        <w:bCs/>
                        <w:sz w:val="36"/>
                        <w:szCs w:val="36"/>
                      </w:rPr>
                    </w:pPr>
                    <w:r>
                      <w:rPr>
                        <w:b/>
                        <w:bCs/>
                        <w:sz w:val="36"/>
                        <w:szCs w:val="36"/>
                      </w:rPr>
                      <w:t>10</w:t>
                    </w:r>
                    <w:r w:rsidRPr="00936A3F">
                      <w:rPr>
                        <w:b/>
                        <w:bCs/>
                        <w:sz w:val="36"/>
                        <w:szCs w:val="36"/>
                        <w:vertAlign w:val="superscript"/>
                      </w:rPr>
                      <w:t>th</w:t>
                    </w:r>
                    <w:r>
                      <w:rPr>
                        <w:b/>
                        <w:bCs/>
                        <w:sz w:val="36"/>
                        <w:szCs w:val="36"/>
                      </w:rPr>
                      <w:t xml:space="preserve"> May 2025</w:t>
                    </w:r>
                  </w:p>
                  <w:p w14:paraId="6D37E8D1" w14:textId="7D932F9F" w:rsidR="00936A3F" w:rsidRPr="00936A3F" w:rsidRDefault="00936A3F" w:rsidP="00936A3F">
                    <w:pPr>
                      <w:jc w:val="center"/>
                      <w:rPr>
                        <w:b/>
                        <w:bCs/>
                        <w:sz w:val="36"/>
                        <w:szCs w:val="36"/>
                      </w:rPr>
                    </w:pPr>
                    <w:r>
                      <w:rPr>
                        <w:b/>
                        <w:bCs/>
                        <w:sz w:val="36"/>
                        <w:szCs w:val="36"/>
                      </w:rPr>
                      <w:t>Worcestershire v Derbyshire</w:t>
                    </w:r>
                  </w:p>
                </w:txbxContent>
              </v:textbox>
              <w10:wrap anchorx="page"/>
            </v:shape>
          </w:pict>
        </mc:Fallback>
      </mc:AlternateContent>
    </w:r>
    <w:r w:rsidR="00E9423D" w:rsidRPr="00E9423D">
      <w:rPr>
        <w:rFonts w:cs="Arial"/>
        <w:b/>
        <w:bCs/>
        <w:iCs/>
        <w:noProof/>
        <w:color w:val="4F6228" w:themeColor="accent3" w:themeShade="80"/>
        <w:sz w:val="16"/>
        <w:szCs w:val="16"/>
        <w:lang w:eastAsia="en-GB"/>
      </w:rPr>
      <w:drawing>
        <wp:anchor distT="0" distB="0" distL="114300" distR="114300" simplePos="0" relativeHeight="251659264" behindDoc="0" locked="0" layoutInCell="1" allowOverlap="1" wp14:anchorId="5D82189D" wp14:editId="5D82189E">
          <wp:simplePos x="0" y="0"/>
          <wp:positionH relativeFrom="margin">
            <wp:posOffset>-638175</wp:posOffset>
          </wp:positionH>
          <wp:positionV relativeFrom="margin">
            <wp:posOffset>-1619250</wp:posOffset>
          </wp:positionV>
          <wp:extent cx="1600200" cy="1457325"/>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561" t="2959" r="6499" b="13018"/>
                  <a:stretch>
                    <a:fillRect/>
                  </a:stretch>
                </pic:blipFill>
                <pic:spPr bwMode="auto">
                  <a:xfrm>
                    <a:off x="0" y="0"/>
                    <a:ext cx="1600200" cy="1457325"/>
                  </a:xfrm>
                  <a:prstGeom prst="rect">
                    <a:avLst/>
                  </a:prstGeom>
                  <a:noFill/>
                  <a:ln w="9525">
                    <a:noFill/>
                    <a:miter lim="800000"/>
                    <a:headEnd/>
                    <a:tailEnd/>
                  </a:ln>
                </pic:spPr>
              </pic:pic>
            </a:graphicData>
          </a:graphic>
        </wp:anchor>
      </w:drawing>
    </w:r>
    <w:r w:rsidR="00E9423D" w:rsidRPr="00E9423D">
      <w:rPr>
        <w:rFonts w:cs="Arial"/>
        <w:b/>
        <w:bCs/>
        <w:iCs/>
        <w:color w:val="4F6228" w:themeColor="accent3" w:themeShade="80"/>
        <w:sz w:val="16"/>
        <w:szCs w:val="16"/>
      </w:rPr>
      <w:t>Team Manger:</w:t>
    </w:r>
    <w:r w:rsidR="00E9423D" w:rsidRPr="00E9423D">
      <w:rPr>
        <w:rFonts w:cs="Arial"/>
        <w:b/>
        <w:color w:val="4F6228" w:themeColor="accent3" w:themeShade="80"/>
        <w:sz w:val="16"/>
        <w:szCs w:val="16"/>
      </w:rPr>
      <w:t xml:space="preserve">   </w:t>
    </w:r>
    <w:r w:rsidR="00E9423D" w:rsidRPr="00E9423D">
      <w:rPr>
        <w:rFonts w:cs="Arial"/>
        <w:b/>
        <w:bCs/>
        <w:color w:val="4F6228" w:themeColor="accent3" w:themeShade="80"/>
        <w:sz w:val="16"/>
        <w:szCs w:val="16"/>
      </w:rPr>
      <w:t>Allan Griffiths</w:t>
    </w:r>
  </w:p>
  <w:p w14:paraId="5D821895" w14:textId="77777777" w:rsidR="00E9423D" w:rsidRPr="00E9423D" w:rsidRDefault="00E9423D" w:rsidP="00E9423D">
    <w:pPr>
      <w:widowControl w:val="0"/>
      <w:spacing w:after="60"/>
      <w:jc w:val="right"/>
      <w:rPr>
        <w:rFonts w:cs="Arial"/>
        <w:b/>
        <w:bCs/>
        <w:color w:val="4F6228" w:themeColor="accent3" w:themeShade="80"/>
        <w:sz w:val="16"/>
        <w:szCs w:val="16"/>
      </w:rPr>
    </w:pPr>
    <w:r w:rsidRPr="00E9423D">
      <w:rPr>
        <w:rFonts w:cs="Arial"/>
        <w:b/>
        <w:bCs/>
        <w:color w:val="4F6228" w:themeColor="accent3" w:themeShade="80"/>
        <w:sz w:val="16"/>
        <w:szCs w:val="16"/>
      </w:rPr>
      <w:t>3 Hopyard Coppice Ave</w:t>
    </w:r>
  </w:p>
  <w:p w14:paraId="5D821896" w14:textId="3A6CB0FE"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 xml:space="preserve">Worcester, </w:t>
    </w:r>
  </w:p>
  <w:p w14:paraId="5D821897" w14:textId="77777777"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 xml:space="preserve">Worcestershire,  </w:t>
    </w:r>
  </w:p>
  <w:p w14:paraId="5D821898" w14:textId="77777777"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WR2 5GL</w:t>
    </w:r>
  </w:p>
  <w:p w14:paraId="5D821899" w14:textId="3F584E2E" w:rsidR="00E9423D" w:rsidRPr="00E9423D" w:rsidRDefault="00E9423D" w:rsidP="00E9423D">
    <w:pPr>
      <w:widowControl w:val="0"/>
      <w:spacing w:after="60"/>
      <w:jc w:val="right"/>
      <w:rPr>
        <w:b/>
        <w:color w:val="4F6228" w:themeColor="accent3" w:themeShade="80"/>
        <w:sz w:val="16"/>
        <w:szCs w:val="16"/>
      </w:rPr>
    </w:pPr>
    <w:r w:rsidRPr="00E9423D">
      <w:rPr>
        <w:b/>
        <w:color w:val="4F6228" w:themeColor="accent3" w:themeShade="80"/>
        <w:sz w:val="16"/>
        <w:szCs w:val="16"/>
      </w:rPr>
      <w:t> 0</w:t>
    </w:r>
    <w:r w:rsidR="00301072">
      <w:rPr>
        <w:b/>
        <w:color w:val="4F6228" w:themeColor="accent3" w:themeShade="80"/>
        <w:sz w:val="16"/>
        <w:szCs w:val="16"/>
      </w:rPr>
      <w:t>7766767741</w:t>
    </w:r>
  </w:p>
  <w:p w14:paraId="5D82189A" w14:textId="77777777" w:rsidR="00E9423D" w:rsidRPr="00E9423D" w:rsidRDefault="00E9423D" w:rsidP="00E9423D">
    <w:pPr>
      <w:widowControl w:val="0"/>
      <w:spacing w:after="60"/>
      <w:jc w:val="right"/>
      <w:rPr>
        <w:rFonts w:cs="Arial"/>
        <w:b/>
        <w:bCs/>
        <w:color w:val="4F6228" w:themeColor="accent3" w:themeShade="80"/>
        <w:sz w:val="16"/>
        <w:szCs w:val="16"/>
      </w:rPr>
    </w:pPr>
    <w:r w:rsidRPr="00E9423D">
      <w:rPr>
        <w:rFonts w:cs="Arial"/>
        <w:b/>
        <w:bCs/>
        <w:color w:val="4F6228" w:themeColor="accent3" w:themeShade="80"/>
        <w:sz w:val="16"/>
        <w:szCs w:val="16"/>
      </w:rPr>
      <w:t xml:space="preserve">Email: </w:t>
    </w:r>
    <w:hyperlink r:id="rId2" w:history="1">
      <w:r w:rsidRPr="00E9423D">
        <w:rPr>
          <w:rStyle w:val="Hyperlink"/>
          <w:rFonts w:cs="Arial"/>
          <w:b/>
          <w:bCs/>
          <w:color w:val="4F6228" w:themeColor="accent3" w:themeShade="80"/>
          <w:sz w:val="16"/>
          <w:szCs w:val="16"/>
        </w:rPr>
        <w:t>argriff1978@aol.com</w:t>
      </w:r>
    </w:hyperlink>
  </w:p>
  <w:p w14:paraId="5D82189B" w14:textId="77777777" w:rsidR="00E9423D" w:rsidRPr="00E9423D" w:rsidRDefault="00E9423D" w:rsidP="00E9423D">
    <w:pPr>
      <w:widowControl w:val="0"/>
      <w:spacing w:after="60"/>
      <w:jc w:val="right"/>
      <w:rPr>
        <w:rFonts w:cs="Arial"/>
        <w:b/>
        <w:bCs/>
        <w:color w:val="4F6228" w:themeColor="accent3" w:themeShade="80"/>
        <w:sz w:val="16"/>
        <w:szCs w:val="16"/>
      </w:rPr>
    </w:pPr>
    <w:r w:rsidRPr="00E9423D">
      <w:rPr>
        <w:rFonts w:cs="Arial"/>
        <w:b/>
        <w:color w:val="4F6228" w:themeColor="accent3" w:themeShade="80"/>
        <w:sz w:val="16"/>
        <w:szCs w:val="16"/>
      </w:rPr>
      <w:t>www.worcestershireba.co.uk</w:t>
    </w:r>
  </w:p>
  <w:p w14:paraId="5D82189C" w14:textId="3F65EA4D" w:rsidR="00E9423D" w:rsidRDefault="00E9423D" w:rsidP="00936A3F">
    <w:pPr>
      <w:pStyle w:val="Header"/>
      <w:ind w:lef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3D"/>
    <w:rsid w:val="00000B7C"/>
    <w:rsid w:val="00070AAA"/>
    <w:rsid w:val="00074688"/>
    <w:rsid w:val="00080677"/>
    <w:rsid w:val="001578F5"/>
    <w:rsid w:val="00176223"/>
    <w:rsid w:val="00187344"/>
    <w:rsid w:val="001B7F18"/>
    <w:rsid w:val="001F1777"/>
    <w:rsid w:val="001F3DF1"/>
    <w:rsid w:val="00207A47"/>
    <w:rsid w:val="00253734"/>
    <w:rsid w:val="00254F4D"/>
    <w:rsid w:val="00256039"/>
    <w:rsid w:val="002B3A6E"/>
    <w:rsid w:val="002F25E8"/>
    <w:rsid w:val="00301072"/>
    <w:rsid w:val="00340F6C"/>
    <w:rsid w:val="00343ACE"/>
    <w:rsid w:val="00386A5D"/>
    <w:rsid w:val="003C5963"/>
    <w:rsid w:val="003F7A5C"/>
    <w:rsid w:val="004A3D05"/>
    <w:rsid w:val="00543409"/>
    <w:rsid w:val="00590538"/>
    <w:rsid w:val="005F581B"/>
    <w:rsid w:val="00651E1A"/>
    <w:rsid w:val="006A0E38"/>
    <w:rsid w:val="006C22DF"/>
    <w:rsid w:val="006E2F2D"/>
    <w:rsid w:val="007224A6"/>
    <w:rsid w:val="00754720"/>
    <w:rsid w:val="007816DD"/>
    <w:rsid w:val="00792571"/>
    <w:rsid w:val="007926A4"/>
    <w:rsid w:val="007F2054"/>
    <w:rsid w:val="007F4E5E"/>
    <w:rsid w:val="0089276C"/>
    <w:rsid w:val="008E7D5B"/>
    <w:rsid w:val="00936A3F"/>
    <w:rsid w:val="00983BCF"/>
    <w:rsid w:val="009E15BB"/>
    <w:rsid w:val="00A06213"/>
    <w:rsid w:val="00A104EA"/>
    <w:rsid w:val="00A37FD8"/>
    <w:rsid w:val="00B5373A"/>
    <w:rsid w:val="00B61BAB"/>
    <w:rsid w:val="00BE2D91"/>
    <w:rsid w:val="00C214F4"/>
    <w:rsid w:val="00C471AA"/>
    <w:rsid w:val="00C47DB5"/>
    <w:rsid w:val="00CA7B41"/>
    <w:rsid w:val="00CB2AF4"/>
    <w:rsid w:val="00D54A83"/>
    <w:rsid w:val="00D62594"/>
    <w:rsid w:val="00DA3F74"/>
    <w:rsid w:val="00DC35E4"/>
    <w:rsid w:val="00E17414"/>
    <w:rsid w:val="00E446EE"/>
    <w:rsid w:val="00E9423D"/>
    <w:rsid w:val="00EB7DCC"/>
    <w:rsid w:val="00F00D93"/>
    <w:rsid w:val="00F42FBC"/>
    <w:rsid w:val="00F64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D8217D4"/>
  <w15:docId w15:val="{F843FB11-AA44-4006-A01F-2E5803C3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3D"/>
  </w:style>
  <w:style w:type="paragraph" w:styleId="Footer">
    <w:name w:val="footer"/>
    <w:basedOn w:val="Normal"/>
    <w:link w:val="FooterChar"/>
    <w:uiPriority w:val="99"/>
    <w:unhideWhenUsed/>
    <w:rsid w:val="00E94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3D"/>
  </w:style>
  <w:style w:type="character" w:styleId="Hyperlink">
    <w:name w:val="Hyperlink"/>
    <w:basedOn w:val="DefaultParagraphFont"/>
    <w:uiPriority w:val="99"/>
    <w:unhideWhenUsed/>
    <w:rsid w:val="00E9423D"/>
    <w:rPr>
      <w:color w:val="0000FF" w:themeColor="hyperlink"/>
      <w:u w:val="single"/>
    </w:rPr>
  </w:style>
  <w:style w:type="table" w:styleId="TableGrid">
    <w:name w:val="Table Grid"/>
    <w:basedOn w:val="TableNormal"/>
    <w:uiPriority w:val="59"/>
    <w:rsid w:val="0059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rgriff1978@aol.com"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0BB31-5585-41DE-A242-A8EB6793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dc:creator>
  <cp:keywords/>
  <dc:description/>
  <cp:lastModifiedBy>Allan Griffiths</cp:lastModifiedBy>
  <cp:revision>5</cp:revision>
  <dcterms:created xsi:type="dcterms:W3CDTF">2025-05-10T21:42:00Z</dcterms:created>
  <dcterms:modified xsi:type="dcterms:W3CDTF">2025-05-10T22:16:00Z</dcterms:modified>
</cp:coreProperties>
</file>